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hd w:fill="fefefe" w:val="clear"/>
        <w:spacing w:after="480" w:before="0" w:line="264" w:lineRule="auto"/>
        <w:ind w:left="-220" w:right="-220" w:firstLine="0"/>
        <w:rPr>
          <w:color w:val="212529"/>
          <w:sz w:val="36"/>
          <w:szCs w:val="36"/>
        </w:rPr>
      </w:pPr>
      <w:bookmarkStart w:colFirst="0" w:colLast="0" w:name="_4zmqbuweys2d" w:id="0"/>
      <w:bookmarkEnd w:id="0"/>
      <w:r w:rsidDel="00000000" w:rsidR="00000000" w:rsidRPr="00000000">
        <w:rPr>
          <w:color w:val="212529"/>
          <w:sz w:val="36"/>
          <w:szCs w:val="36"/>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shd w:fill="fefefe" w:val="clear"/>
        <w:spacing w:after="720" w:before="0" w:line="264" w:lineRule="auto"/>
        <w:ind w:left="-220" w:right="-220" w:firstLine="0"/>
        <w:rPr>
          <w:color w:val="212529"/>
          <w:sz w:val="30"/>
          <w:szCs w:val="30"/>
        </w:rPr>
      </w:pPr>
      <w:bookmarkStart w:colFirst="0" w:colLast="0" w:name="_yhd27vv1sejd" w:id="1"/>
      <w:bookmarkEnd w:id="1"/>
      <w:r w:rsidDel="00000000" w:rsidR="00000000" w:rsidRPr="00000000">
        <w:rPr>
          <w:color w:val="212529"/>
          <w:sz w:val="30"/>
          <w:szCs w:val="30"/>
          <w:rtl w:val="0"/>
        </w:rPr>
        <w:t xml:space="preserve">1. Общие положения</w:t>
      </w:r>
    </w:p>
    <w:p w:rsidR="00000000" w:rsidDel="00000000" w:rsidP="00000000" w:rsidRDefault="00000000" w:rsidRPr="00000000" w14:paraId="00000003">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Del="00000000" w:rsidR="00000000" w:rsidRPr="00000000">
        <w:rPr>
          <w:color w:val="212529"/>
          <w:sz w:val="24"/>
          <w:szCs w:val="24"/>
          <w:shd w:fill="fcf8e3" w:val="clear"/>
          <w:rtl w:val="0"/>
        </w:rPr>
        <w:t xml:space="preserve">Ассоциация «Строители Волгоградского Региона»</w:t>
      </w:r>
      <w:r w:rsidDel="00000000" w:rsidR="00000000" w:rsidRPr="00000000">
        <w:rPr>
          <w:color w:val="212529"/>
          <w:sz w:val="24"/>
          <w:szCs w:val="24"/>
          <w:rtl w:val="0"/>
        </w:rPr>
        <w:t xml:space="preserve"> (далее — Оператор).</w:t>
      </w:r>
    </w:p>
    <w:p w:rsidR="00000000" w:rsidDel="00000000" w:rsidP="00000000" w:rsidRDefault="00000000" w:rsidRPr="00000000" w14:paraId="0000000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Del="00000000" w:rsidR="00000000" w:rsidRPr="00000000">
        <w:rPr>
          <w:color w:val="212529"/>
          <w:sz w:val="24"/>
          <w:szCs w:val="24"/>
          <w:shd w:fill="fcf8e3" w:val="clear"/>
          <w:rtl w:val="0"/>
        </w:rPr>
        <w:t xml:space="preserve">https://svr-sro.ru</w:t>
      </w:r>
      <w:r w:rsidDel="00000000" w:rsidR="00000000" w:rsidRPr="00000000">
        <w:rPr>
          <w:color w:val="212529"/>
          <w:sz w:val="24"/>
          <w:szCs w:val="24"/>
          <w:rtl w:val="0"/>
        </w:rPr>
        <w:t xml:space="preserve">.</w:t>
      </w:r>
    </w:p>
    <w:p w:rsidR="00000000" w:rsidDel="00000000" w:rsidP="00000000" w:rsidRDefault="00000000" w:rsidRPr="00000000" w14:paraId="00000006">
      <w:pPr>
        <w:pStyle w:val="Heading5"/>
        <w:keepNext w:val="0"/>
        <w:keepLines w:val="0"/>
        <w:shd w:fill="fefefe" w:val="clear"/>
        <w:spacing w:after="720" w:before="0" w:line="264" w:lineRule="auto"/>
        <w:ind w:left="-220" w:right="-220" w:firstLine="0"/>
        <w:rPr>
          <w:color w:val="212529"/>
          <w:sz w:val="30"/>
          <w:szCs w:val="30"/>
        </w:rPr>
      </w:pPr>
      <w:bookmarkStart w:colFirst="0" w:colLast="0" w:name="_nghepznjkkg6" w:id="2"/>
      <w:bookmarkEnd w:id="2"/>
      <w:r w:rsidDel="00000000" w:rsidR="00000000" w:rsidRPr="00000000">
        <w:rPr>
          <w:color w:val="212529"/>
          <w:sz w:val="30"/>
          <w:szCs w:val="30"/>
          <w:rtl w:val="0"/>
        </w:rPr>
        <w:t xml:space="preserve">2. Основные понятия, используемые в Политике</w:t>
      </w:r>
    </w:p>
    <w:p w:rsidR="00000000" w:rsidDel="00000000" w:rsidP="00000000" w:rsidRDefault="00000000" w:rsidRPr="00000000" w14:paraId="0000000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Del="00000000" w:rsidR="00000000" w:rsidRPr="00000000">
        <w:rPr>
          <w:color w:val="212529"/>
          <w:sz w:val="24"/>
          <w:szCs w:val="24"/>
          <w:shd w:fill="fcf8e3" w:val="clear"/>
          <w:rtl w:val="0"/>
        </w:rPr>
        <w:t xml:space="preserve">https://svr-sro.ru</w:t>
      </w:r>
      <w:r w:rsidDel="00000000" w:rsidR="00000000" w:rsidRPr="00000000">
        <w:rPr>
          <w:color w:val="212529"/>
          <w:sz w:val="24"/>
          <w:szCs w:val="24"/>
          <w:rtl w:val="0"/>
        </w:rPr>
        <w:t xml:space="preserve">.</w:t>
      </w:r>
    </w:p>
    <w:p w:rsidR="00000000" w:rsidDel="00000000" w:rsidP="00000000" w:rsidRDefault="00000000" w:rsidRPr="00000000" w14:paraId="0000000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2.8. Персональные данные — любая информация, относящаяся прямо или косвенно к определенному или определяемому Пользователю веб-сайта </w:t>
      </w:r>
      <w:r w:rsidDel="00000000" w:rsidR="00000000" w:rsidRPr="00000000">
        <w:rPr>
          <w:color w:val="212529"/>
          <w:sz w:val="24"/>
          <w:szCs w:val="24"/>
          <w:shd w:fill="fcf8e3" w:val="clear"/>
          <w:rtl w:val="0"/>
        </w:rPr>
        <w:t xml:space="preserve">https://svr-sro.ru</w:t>
      </w:r>
      <w:r w:rsidDel="00000000" w:rsidR="00000000" w:rsidRPr="00000000">
        <w:rPr>
          <w:color w:val="212529"/>
          <w:sz w:val="24"/>
          <w:szCs w:val="24"/>
          <w:rtl w:val="0"/>
        </w:rPr>
        <w:t xml:space="preserve">.</w:t>
      </w:r>
    </w:p>
    <w:p w:rsidR="00000000" w:rsidDel="00000000" w:rsidP="00000000" w:rsidRDefault="00000000" w:rsidRPr="00000000" w14:paraId="0000000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2.10. Пользователь — любой посетитель веб-сайта </w:t>
      </w:r>
      <w:r w:rsidDel="00000000" w:rsidR="00000000" w:rsidRPr="00000000">
        <w:rPr>
          <w:color w:val="212529"/>
          <w:sz w:val="24"/>
          <w:szCs w:val="24"/>
          <w:shd w:fill="fcf8e3" w:val="clear"/>
          <w:rtl w:val="0"/>
        </w:rPr>
        <w:t xml:space="preserve">https://svr-sro.ru</w:t>
      </w:r>
      <w:r w:rsidDel="00000000" w:rsidR="00000000" w:rsidRPr="00000000">
        <w:rPr>
          <w:color w:val="212529"/>
          <w:sz w:val="24"/>
          <w:szCs w:val="24"/>
          <w:rtl w:val="0"/>
        </w:rPr>
        <w:t xml:space="preserve">.</w:t>
      </w:r>
    </w:p>
    <w:p w:rsidR="00000000" w:rsidDel="00000000" w:rsidP="00000000" w:rsidRDefault="00000000" w:rsidRPr="00000000" w14:paraId="0000001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shd w:fill="fefefe" w:val="clear"/>
        <w:spacing w:after="720" w:before="0" w:line="264" w:lineRule="auto"/>
        <w:ind w:left="-220" w:right="-220" w:firstLine="0"/>
        <w:rPr>
          <w:color w:val="212529"/>
          <w:sz w:val="30"/>
          <w:szCs w:val="30"/>
        </w:rPr>
      </w:pPr>
      <w:bookmarkStart w:colFirst="0" w:colLast="0" w:name="_xqyfgate6sb6" w:id="3"/>
      <w:bookmarkEnd w:id="3"/>
      <w:r w:rsidDel="00000000" w:rsidR="00000000" w:rsidRPr="00000000">
        <w:rPr>
          <w:color w:val="212529"/>
          <w:sz w:val="30"/>
          <w:szCs w:val="30"/>
          <w:rtl w:val="0"/>
        </w:rPr>
        <w:t xml:space="preserve">3. Основные права и обязанности Оператора</w:t>
      </w:r>
    </w:p>
    <w:p w:rsidR="00000000" w:rsidDel="00000000" w:rsidP="00000000" w:rsidRDefault="00000000" w:rsidRPr="00000000" w14:paraId="0000001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3.1. Оператор имеет право:</w:t>
      </w:r>
    </w:p>
    <w:p w:rsidR="00000000" w:rsidDel="00000000" w:rsidP="00000000" w:rsidRDefault="00000000" w:rsidRPr="00000000" w14:paraId="0000001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3.2. Оператор обязан:</w:t>
      </w:r>
    </w:p>
    <w:p w:rsidR="00000000" w:rsidDel="00000000" w:rsidP="00000000" w:rsidRDefault="00000000" w:rsidRPr="00000000" w14:paraId="0000001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00000" w:rsidDel="00000000" w:rsidP="00000000" w:rsidRDefault="00000000" w:rsidRPr="00000000" w14:paraId="0000001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shd w:fill="fefefe" w:val="clear"/>
        <w:spacing w:after="720" w:before="0" w:line="264" w:lineRule="auto"/>
        <w:ind w:left="-220" w:right="-220" w:firstLine="0"/>
        <w:rPr>
          <w:color w:val="212529"/>
          <w:sz w:val="30"/>
          <w:szCs w:val="30"/>
        </w:rPr>
      </w:pPr>
      <w:bookmarkStart w:colFirst="0" w:colLast="0" w:name="_xjewgbf70g15" w:id="4"/>
      <w:bookmarkEnd w:id="4"/>
      <w:r w:rsidDel="00000000" w:rsidR="00000000" w:rsidRPr="00000000">
        <w:rPr>
          <w:color w:val="212529"/>
          <w:sz w:val="30"/>
          <w:szCs w:val="30"/>
          <w:rtl w:val="0"/>
        </w:rPr>
        <w:t xml:space="preserve">4. Основные права и обязанности субъектов персональных данных</w:t>
      </w:r>
    </w:p>
    <w:p w:rsidR="00000000" w:rsidDel="00000000" w:rsidP="00000000" w:rsidRDefault="00000000" w:rsidRPr="00000000" w14:paraId="0000002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4.1. Субъекты персональных данных имеют право:</w:t>
      </w:r>
    </w:p>
    <w:p w:rsidR="00000000" w:rsidDel="00000000" w:rsidP="00000000" w:rsidRDefault="00000000" w:rsidRPr="00000000" w14:paraId="0000002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отзыв согласия на обработку персональных данных, а также, на направление требования о прекращении обработки персональных данных;</w:t>
      </w:r>
    </w:p>
    <w:p w:rsidR="00000000" w:rsidDel="00000000" w:rsidP="00000000" w:rsidRDefault="00000000" w:rsidRPr="00000000" w14:paraId="0000002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осуществление иных прав, предусмотренных законодательством РФ.</w:t>
      </w:r>
    </w:p>
    <w:p w:rsidR="00000000" w:rsidDel="00000000" w:rsidP="00000000" w:rsidRDefault="00000000" w:rsidRPr="00000000" w14:paraId="0000002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4.2. Субъекты персональных данных обязаны:</w:t>
      </w:r>
    </w:p>
    <w:p w:rsidR="00000000" w:rsidDel="00000000" w:rsidP="00000000" w:rsidRDefault="00000000" w:rsidRPr="00000000" w14:paraId="0000002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Оператору достоверные данные о себе;</w:t>
      </w:r>
    </w:p>
    <w:p w:rsidR="00000000" w:rsidDel="00000000" w:rsidP="00000000" w:rsidRDefault="00000000" w:rsidRPr="00000000" w14:paraId="0000002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F">
      <w:pPr>
        <w:pStyle w:val="Heading5"/>
        <w:keepNext w:val="0"/>
        <w:keepLines w:val="0"/>
        <w:shd w:fill="fefefe" w:val="clear"/>
        <w:spacing w:after="720" w:before="0" w:line="264" w:lineRule="auto"/>
        <w:ind w:left="-220" w:right="-220" w:firstLine="0"/>
        <w:rPr>
          <w:color w:val="212529"/>
          <w:sz w:val="30"/>
          <w:szCs w:val="30"/>
        </w:rPr>
      </w:pPr>
      <w:bookmarkStart w:colFirst="0" w:colLast="0" w:name="_ifc95d29auna" w:id="5"/>
      <w:bookmarkEnd w:id="5"/>
      <w:r w:rsidDel="00000000" w:rsidR="00000000" w:rsidRPr="00000000">
        <w:rPr>
          <w:color w:val="212529"/>
          <w:sz w:val="30"/>
          <w:szCs w:val="30"/>
          <w:rtl w:val="0"/>
        </w:rPr>
        <w:t xml:space="preserve">5. Принципы обработки персональных данных</w:t>
      </w:r>
    </w:p>
    <w:p w:rsidR="00000000" w:rsidDel="00000000" w:rsidP="00000000" w:rsidRDefault="00000000" w:rsidRPr="00000000" w14:paraId="0000003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3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3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7">
      <w:pPr>
        <w:pStyle w:val="Heading5"/>
        <w:keepNext w:val="0"/>
        <w:keepLines w:val="0"/>
        <w:shd w:fill="fefefe" w:val="clear"/>
        <w:spacing w:after="720" w:before="0" w:line="264" w:lineRule="auto"/>
        <w:ind w:left="-220" w:right="-220" w:firstLine="0"/>
        <w:rPr>
          <w:color w:val="212529"/>
          <w:sz w:val="30"/>
          <w:szCs w:val="30"/>
        </w:rPr>
      </w:pPr>
      <w:bookmarkStart w:colFirst="0" w:colLast="0" w:name="_vvid6gr4tcgm" w:id="6"/>
      <w:bookmarkEnd w:id="6"/>
      <w:r w:rsidDel="00000000" w:rsidR="00000000" w:rsidRPr="00000000">
        <w:rPr>
          <w:color w:val="212529"/>
          <w:sz w:val="30"/>
          <w:szCs w:val="30"/>
          <w:rtl w:val="0"/>
        </w:rPr>
        <w:t xml:space="preserve">6. Цели обработки персональных данных</w:t>
      </w:r>
    </w:p>
    <w:tbl>
      <w:tblPr>
        <w:tblStyle w:val="Table1"/>
        <w:tblW w:w="8220.0" w:type="dxa"/>
        <w:jc w:val="left"/>
        <w:tblBorders>
          <w:top w:color="d8d8d8" w:space="0" w:sz="8" w:val="single"/>
          <w:left w:color="d8d8d8" w:space="0" w:sz="8" w:val="single"/>
          <w:bottom w:color="d8d8d8" w:space="0" w:sz="8" w:val="single"/>
          <w:right w:color="d8d8d8" w:space="0" w:sz="8" w:val="single"/>
          <w:insideH w:color="d8d8d8" w:space="0" w:sz="8" w:val="single"/>
          <w:insideV w:color="d8d8d8" w:space="0" w:sz="8" w:val="single"/>
        </w:tblBorders>
        <w:tblLayout w:type="fixed"/>
        <w:tblLook w:val="0600"/>
      </w:tblPr>
      <w:tblGrid>
        <w:gridCol w:w="3375"/>
        <w:gridCol w:w="4845"/>
        <w:tblGridChange w:id="0">
          <w:tblGrid>
            <w:gridCol w:w="3375"/>
            <w:gridCol w:w="4845"/>
          </w:tblGrid>
        </w:tblGridChange>
      </w:tblGrid>
      <w:tr>
        <w:trPr>
          <w:cantSplit w:val="0"/>
          <w:trHeight w:val="540" w:hRule="atLeast"/>
          <w:tblHeader w:val="0"/>
        </w:trPr>
        <w:tc>
          <w:tcPr>
            <w:tcBorders>
              <w:top w:color="d8d8d8" w:space="0" w:sz="8" w:val="single"/>
              <w:left w:color="d8d8d8" w:space="0" w:sz="8" w:val="single"/>
              <w:bottom w:color="d8d8d8" w:space="0" w:sz="8" w:val="single"/>
              <w:right w:color="d8d8d8" w:space="0" w:sz="8" w:val="single"/>
            </w:tcBorders>
            <w:tcMar>
              <w:top w:w="120.0" w:type="dxa"/>
              <w:left w:w="180.0" w:type="dxa"/>
              <w:bottom w:w="120.0" w:type="dxa"/>
              <w:right w:w="180.0" w:type="dxa"/>
            </w:tcMar>
            <w:vAlign w:val="top"/>
          </w:tcPr>
          <w:p w:rsidR="00000000" w:rsidDel="00000000" w:rsidP="00000000" w:rsidRDefault="00000000" w:rsidRPr="00000000" w14:paraId="00000038">
            <w:pPr>
              <w:spacing w:after="960" w:lineRule="auto"/>
              <w:ind w:left="-220" w:right="-220" w:firstLine="0"/>
              <w:rPr>
                <w:color w:val="212529"/>
                <w:sz w:val="24"/>
                <w:szCs w:val="24"/>
              </w:rPr>
            </w:pPr>
            <w:r w:rsidDel="00000000" w:rsidR="00000000" w:rsidRPr="00000000">
              <w:rPr>
                <w:color w:val="212529"/>
                <w:sz w:val="24"/>
                <w:szCs w:val="24"/>
                <w:rtl w:val="0"/>
              </w:rPr>
              <w:t xml:space="preserve">Цель обработки</w:t>
            </w:r>
          </w:p>
        </w:tc>
        <w:tc>
          <w:tcPr>
            <w:tcBorders>
              <w:top w:color="d8d8d8" w:space="0" w:sz="8" w:val="single"/>
              <w:left w:color="d8d8d8" w:space="0" w:sz="8" w:val="single"/>
              <w:bottom w:color="d8d8d8" w:space="0" w:sz="8" w:val="single"/>
              <w:right w:color="d8d8d8" w:space="0" w:sz="8" w:val="single"/>
            </w:tcBorders>
            <w:tcMar>
              <w:top w:w="120.0" w:type="dxa"/>
              <w:left w:w="180.0" w:type="dxa"/>
              <w:bottom w:w="120.0" w:type="dxa"/>
              <w:right w:w="180.0" w:type="dxa"/>
            </w:tcMar>
            <w:vAlign w:val="top"/>
          </w:tcPr>
          <w:p w:rsidR="00000000" w:rsidDel="00000000" w:rsidP="00000000" w:rsidRDefault="00000000" w:rsidRPr="00000000" w14:paraId="00000039">
            <w:pPr>
              <w:spacing w:after="960" w:lineRule="auto"/>
              <w:ind w:left="-220" w:right="-220" w:firstLine="0"/>
              <w:rPr>
                <w:color w:val="212529"/>
                <w:sz w:val="24"/>
                <w:szCs w:val="24"/>
              </w:rPr>
            </w:pPr>
            <w:r w:rsidDel="00000000" w:rsidR="00000000" w:rsidRPr="00000000">
              <w:rPr>
                <w:color w:val="212529"/>
                <w:sz w:val="24"/>
                <w:szCs w:val="24"/>
                <w:shd w:fill="fcf8e3" w:val="clear"/>
                <w:rtl w:val="0"/>
              </w:rPr>
              <w:t xml:space="preserve">Заполнение формы обратной связи</w:t>
            </w:r>
            <w:r w:rsidDel="00000000" w:rsidR="00000000" w:rsidRPr="00000000">
              <w:rPr>
                <w:rtl w:val="0"/>
              </w:rPr>
            </w:r>
          </w:p>
        </w:tc>
      </w:tr>
      <w:tr>
        <w:trPr>
          <w:cantSplit w:val="0"/>
          <w:trHeight w:val="1470" w:hRule="atLeast"/>
          <w:tblHeader w:val="0"/>
        </w:trPr>
        <w:tc>
          <w:tcPr>
            <w:tcBorders>
              <w:top w:color="d8d8d8" w:space="0" w:sz="8" w:val="single"/>
              <w:left w:color="d8d8d8" w:space="0" w:sz="8" w:val="single"/>
              <w:bottom w:color="d8d8d8" w:space="0" w:sz="8" w:val="single"/>
              <w:right w:color="d8d8d8" w:space="0" w:sz="8" w:val="single"/>
            </w:tcBorders>
            <w:tcMar>
              <w:top w:w="120.0" w:type="dxa"/>
              <w:left w:w="180.0" w:type="dxa"/>
              <w:bottom w:w="120.0" w:type="dxa"/>
              <w:right w:w="180.0" w:type="dxa"/>
            </w:tcMar>
            <w:vAlign w:val="top"/>
          </w:tcPr>
          <w:p w:rsidR="00000000" w:rsidDel="00000000" w:rsidP="00000000" w:rsidRDefault="00000000" w:rsidRPr="00000000" w14:paraId="0000003A">
            <w:pPr>
              <w:spacing w:after="960" w:lineRule="auto"/>
              <w:ind w:left="-220" w:right="-220" w:firstLine="0"/>
              <w:rPr>
                <w:color w:val="212529"/>
                <w:sz w:val="24"/>
                <w:szCs w:val="24"/>
              </w:rPr>
            </w:pPr>
            <w:r w:rsidDel="00000000" w:rsidR="00000000" w:rsidRPr="00000000">
              <w:rPr>
                <w:color w:val="212529"/>
                <w:sz w:val="24"/>
                <w:szCs w:val="24"/>
                <w:rtl w:val="0"/>
              </w:rPr>
              <w:t xml:space="preserve">Персональные данные</w:t>
            </w:r>
          </w:p>
        </w:tc>
        <w:tc>
          <w:tcPr>
            <w:tcBorders>
              <w:top w:color="d8d8d8" w:space="0" w:sz="8" w:val="single"/>
              <w:left w:color="d8d8d8" w:space="0" w:sz="8" w:val="single"/>
              <w:bottom w:color="d8d8d8" w:space="0" w:sz="8" w:val="single"/>
              <w:right w:color="d8d8d8" w:space="0" w:sz="8" w:val="single"/>
            </w:tcBorders>
            <w:tcMar>
              <w:top w:w="120.0" w:type="dxa"/>
              <w:left w:w="180.0" w:type="dxa"/>
              <w:bottom w:w="120.0" w:type="dxa"/>
              <w:right w:w="180.0" w:type="dxa"/>
            </w:tcMar>
            <w:vAlign w:val="top"/>
          </w:tcPr>
          <w:p w:rsidR="00000000" w:rsidDel="00000000" w:rsidP="00000000" w:rsidRDefault="00000000" w:rsidRPr="00000000" w14:paraId="0000003B">
            <w:pPr>
              <w:numPr>
                <w:ilvl w:val="0"/>
                <w:numId w:val="3"/>
              </w:numPr>
              <w:spacing w:after="0" w:afterAutospacing="0" w:lineRule="auto"/>
              <w:ind w:left="500" w:right="-220" w:hanging="360"/>
            </w:pPr>
            <w:r w:rsidDel="00000000" w:rsidR="00000000" w:rsidRPr="00000000">
              <w:rPr>
                <w:color w:val="212529"/>
                <w:sz w:val="24"/>
                <w:szCs w:val="24"/>
                <w:shd w:fill="fcf8e3" w:val="clear"/>
                <w:rtl w:val="0"/>
              </w:rPr>
              <w:t xml:space="preserve">электронный адрес</w:t>
            </w:r>
          </w:p>
          <w:p w:rsidR="00000000" w:rsidDel="00000000" w:rsidP="00000000" w:rsidRDefault="00000000" w:rsidRPr="00000000" w14:paraId="0000003C">
            <w:pPr>
              <w:numPr>
                <w:ilvl w:val="0"/>
                <w:numId w:val="3"/>
              </w:numPr>
              <w:spacing w:after="0" w:afterAutospacing="0" w:lineRule="auto"/>
              <w:ind w:left="500" w:right="-220" w:hanging="360"/>
            </w:pPr>
            <w:r w:rsidDel="00000000" w:rsidR="00000000" w:rsidRPr="00000000">
              <w:rPr>
                <w:color w:val="212529"/>
                <w:sz w:val="24"/>
                <w:szCs w:val="24"/>
                <w:shd w:fill="fcf8e3" w:val="clear"/>
                <w:rtl w:val="0"/>
              </w:rPr>
              <w:t xml:space="preserve">номера телефонов</w:t>
            </w:r>
          </w:p>
          <w:p w:rsidR="00000000" w:rsidDel="00000000" w:rsidP="00000000" w:rsidRDefault="00000000" w:rsidRPr="00000000" w14:paraId="0000003D">
            <w:pPr>
              <w:numPr>
                <w:ilvl w:val="0"/>
                <w:numId w:val="3"/>
              </w:numPr>
              <w:spacing w:after="960" w:lineRule="auto"/>
              <w:ind w:left="500" w:right="-220" w:hanging="360"/>
            </w:pPr>
            <w:r w:rsidDel="00000000" w:rsidR="00000000" w:rsidRPr="00000000">
              <w:rPr>
                <w:color w:val="212529"/>
                <w:sz w:val="24"/>
                <w:szCs w:val="24"/>
                <w:shd w:fill="fcf8e3" w:val="clear"/>
                <w:rtl w:val="0"/>
              </w:rPr>
              <w:t xml:space="preserve">Имя</w:t>
            </w:r>
          </w:p>
        </w:tc>
      </w:tr>
      <w:tr>
        <w:trPr>
          <w:cantSplit w:val="0"/>
          <w:trHeight w:val="870" w:hRule="atLeast"/>
          <w:tblHeader w:val="0"/>
        </w:trPr>
        <w:tc>
          <w:tcPr>
            <w:tcBorders>
              <w:top w:color="d8d8d8" w:space="0" w:sz="8" w:val="single"/>
              <w:left w:color="d8d8d8" w:space="0" w:sz="8" w:val="single"/>
              <w:bottom w:color="d8d8d8" w:space="0" w:sz="8" w:val="single"/>
              <w:right w:color="d8d8d8" w:space="0" w:sz="8" w:val="single"/>
            </w:tcBorders>
            <w:tcMar>
              <w:top w:w="120.0" w:type="dxa"/>
              <w:left w:w="180.0" w:type="dxa"/>
              <w:bottom w:w="120.0" w:type="dxa"/>
              <w:right w:w="180.0" w:type="dxa"/>
            </w:tcMar>
            <w:vAlign w:val="top"/>
          </w:tcPr>
          <w:p w:rsidR="00000000" w:rsidDel="00000000" w:rsidP="00000000" w:rsidRDefault="00000000" w:rsidRPr="00000000" w14:paraId="0000003E">
            <w:pPr>
              <w:spacing w:after="960" w:lineRule="auto"/>
              <w:ind w:left="-220" w:right="-220" w:firstLine="0"/>
              <w:rPr>
                <w:color w:val="212529"/>
                <w:sz w:val="24"/>
                <w:szCs w:val="24"/>
              </w:rPr>
            </w:pPr>
            <w:r w:rsidDel="00000000" w:rsidR="00000000" w:rsidRPr="00000000">
              <w:rPr>
                <w:color w:val="212529"/>
                <w:sz w:val="24"/>
                <w:szCs w:val="24"/>
                <w:rtl w:val="0"/>
              </w:rPr>
              <w:t xml:space="preserve">Правовые основания</w:t>
            </w:r>
          </w:p>
        </w:tc>
        <w:tc>
          <w:tcPr>
            <w:tcBorders>
              <w:top w:color="d8d8d8" w:space="0" w:sz="8" w:val="single"/>
              <w:left w:color="d8d8d8" w:space="0" w:sz="8" w:val="single"/>
              <w:bottom w:color="d8d8d8" w:space="0" w:sz="8" w:val="single"/>
              <w:right w:color="d8d8d8" w:space="0" w:sz="8" w:val="single"/>
            </w:tcBorders>
            <w:tcMar>
              <w:top w:w="120.0" w:type="dxa"/>
              <w:left w:w="180.0" w:type="dxa"/>
              <w:bottom w:w="120.0" w:type="dxa"/>
              <w:right w:w="180.0" w:type="dxa"/>
            </w:tcMar>
            <w:vAlign w:val="top"/>
          </w:tcPr>
          <w:p w:rsidR="00000000" w:rsidDel="00000000" w:rsidP="00000000" w:rsidRDefault="00000000" w:rsidRPr="00000000" w14:paraId="0000003F">
            <w:pPr>
              <w:numPr>
                <w:ilvl w:val="0"/>
                <w:numId w:val="2"/>
              </w:numPr>
              <w:spacing w:after="960" w:lineRule="auto"/>
              <w:ind w:left="500" w:right="-220" w:hanging="360"/>
            </w:pPr>
            <w:r w:rsidDel="00000000" w:rsidR="00000000" w:rsidRPr="00000000">
              <w:rPr>
                <w:color w:val="212529"/>
                <w:sz w:val="24"/>
                <w:szCs w:val="24"/>
                <w:shd w:fill="fcf8e3" w:val="clear"/>
                <w:rtl w:val="0"/>
              </w:rPr>
              <w:t xml:space="preserve">уставные (учредительные) документы Оператора</w:t>
            </w:r>
          </w:p>
        </w:tc>
      </w:tr>
      <w:tr>
        <w:trPr>
          <w:cantSplit w:val="0"/>
          <w:trHeight w:val="825" w:hRule="atLeast"/>
          <w:tblHeader w:val="0"/>
        </w:trPr>
        <w:tc>
          <w:tcPr>
            <w:tcBorders>
              <w:top w:color="d8d8d8" w:space="0" w:sz="8" w:val="single"/>
              <w:left w:color="d8d8d8" w:space="0" w:sz="8" w:val="single"/>
              <w:bottom w:color="d8d8d8" w:space="0" w:sz="8" w:val="single"/>
              <w:right w:color="d8d8d8" w:space="0" w:sz="8" w:val="single"/>
            </w:tcBorders>
            <w:tcMar>
              <w:top w:w="120.0" w:type="dxa"/>
              <w:left w:w="180.0" w:type="dxa"/>
              <w:bottom w:w="120.0" w:type="dxa"/>
              <w:right w:w="180.0" w:type="dxa"/>
            </w:tcMar>
            <w:vAlign w:val="top"/>
          </w:tcPr>
          <w:p w:rsidR="00000000" w:rsidDel="00000000" w:rsidP="00000000" w:rsidRDefault="00000000" w:rsidRPr="00000000" w14:paraId="00000040">
            <w:pPr>
              <w:spacing w:after="960" w:lineRule="auto"/>
              <w:ind w:left="-220" w:right="-220" w:firstLine="0"/>
              <w:rPr>
                <w:color w:val="212529"/>
                <w:sz w:val="24"/>
                <w:szCs w:val="24"/>
              </w:rPr>
            </w:pPr>
            <w:r w:rsidDel="00000000" w:rsidR="00000000" w:rsidRPr="00000000">
              <w:rPr>
                <w:color w:val="212529"/>
                <w:sz w:val="24"/>
                <w:szCs w:val="24"/>
                <w:rtl w:val="0"/>
              </w:rPr>
              <w:t xml:space="preserve">Виды обработки персональных данных</w:t>
            </w:r>
          </w:p>
        </w:tc>
        <w:tc>
          <w:tcPr>
            <w:tcBorders>
              <w:top w:color="d8d8d8" w:space="0" w:sz="8" w:val="single"/>
              <w:left w:color="d8d8d8" w:space="0" w:sz="8" w:val="single"/>
              <w:bottom w:color="d8d8d8" w:space="0" w:sz="8" w:val="single"/>
              <w:right w:color="d8d8d8" w:space="0" w:sz="8" w:val="single"/>
            </w:tcBorders>
            <w:tcMar>
              <w:top w:w="120.0" w:type="dxa"/>
              <w:left w:w="180.0" w:type="dxa"/>
              <w:bottom w:w="120.0" w:type="dxa"/>
              <w:right w:w="180.0" w:type="dxa"/>
            </w:tcMar>
            <w:vAlign w:val="top"/>
          </w:tcPr>
          <w:p w:rsidR="00000000" w:rsidDel="00000000" w:rsidP="00000000" w:rsidRDefault="00000000" w:rsidRPr="00000000" w14:paraId="00000041">
            <w:pPr>
              <w:numPr>
                <w:ilvl w:val="0"/>
                <w:numId w:val="1"/>
              </w:numPr>
              <w:spacing w:after="960" w:lineRule="auto"/>
              <w:ind w:left="500" w:right="-220" w:hanging="360"/>
            </w:pPr>
            <w:r w:rsidDel="00000000" w:rsidR="00000000" w:rsidRPr="00000000">
              <w:rPr>
                <w:color w:val="212529"/>
                <w:sz w:val="24"/>
                <w:szCs w:val="24"/>
                <w:shd w:fill="fcf8e3" w:val="clear"/>
                <w:rtl w:val="0"/>
              </w:rPr>
              <w:t xml:space="preserve">Звонок на указанный номер</w:t>
            </w:r>
          </w:p>
        </w:tc>
      </w:tr>
    </w:tbl>
    <w:p w:rsidR="00000000" w:rsidDel="00000000" w:rsidP="00000000" w:rsidRDefault="00000000" w:rsidRPr="00000000" w14:paraId="00000042">
      <w:pPr>
        <w:pStyle w:val="Heading5"/>
        <w:keepNext w:val="0"/>
        <w:keepLines w:val="0"/>
        <w:shd w:fill="fefefe" w:val="clear"/>
        <w:spacing w:after="720" w:before="0" w:line="264" w:lineRule="auto"/>
        <w:ind w:left="-220" w:right="-220" w:firstLine="0"/>
        <w:rPr>
          <w:color w:val="212529"/>
          <w:sz w:val="30"/>
          <w:szCs w:val="30"/>
        </w:rPr>
      </w:pPr>
      <w:bookmarkStart w:colFirst="0" w:colLast="0" w:name="_nk48d94tignq" w:id="7"/>
      <w:bookmarkEnd w:id="7"/>
      <w:r w:rsidDel="00000000" w:rsidR="00000000" w:rsidRPr="00000000">
        <w:rPr>
          <w:color w:val="212529"/>
          <w:sz w:val="30"/>
          <w:szCs w:val="30"/>
          <w:rtl w:val="0"/>
        </w:rPr>
        <w:t xml:space="preserve">7. Условия обработки персональных данных</w:t>
      </w:r>
    </w:p>
    <w:p w:rsidR="00000000" w:rsidDel="00000000" w:rsidP="00000000" w:rsidRDefault="00000000" w:rsidRPr="00000000" w14:paraId="0000004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4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4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4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4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4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4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4A">
      <w:pPr>
        <w:pStyle w:val="Heading5"/>
        <w:keepNext w:val="0"/>
        <w:keepLines w:val="0"/>
        <w:shd w:fill="fefefe" w:val="clear"/>
        <w:spacing w:after="720" w:before="0" w:line="264" w:lineRule="auto"/>
        <w:ind w:left="-220" w:right="-220" w:firstLine="0"/>
        <w:rPr>
          <w:color w:val="212529"/>
          <w:sz w:val="30"/>
          <w:szCs w:val="30"/>
        </w:rPr>
      </w:pPr>
      <w:bookmarkStart w:colFirst="0" w:colLast="0" w:name="_5lyfai7k9oax" w:id="8"/>
      <w:bookmarkEnd w:id="8"/>
      <w:r w:rsidDel="00000000" w:rsidR="00000000" w:rsidRPr="00000000">
        <w:rPr>
          <w:color w:val="212529"/>
          <w:sz w:val="30"/>
          <w:szCs w:val="30"/>
          <w:rtl w:val="0"/>
        </w:rPr>
        <w:t xml:space="preserve">8. Порядок сбора, хранения, передачи и других видов обработки персональных данных</w:t>
      </w:r>
    </w:p>
    <w:p w:rsidR="00000000" w:rsidDel="00000000" w:rsidP="00000000" w:rsidRDefault="00000000" w:rsidRPr="00000000" w14:paraId="0000004B">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4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4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4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Del="00000000" w:rsidR="00000000" w:rsidRPr="00000000">
        <w:rPr>
          <w:color w:val="212529"/>
          <w:sz w:val="24"/>
          <w:szCs w:val="24"/>
          <w:shd w:fill="fcf8e3" w:val="clear"/>
          <w:rtl w:val="0"/>
        </w:rPr>
        <w:t xml:space="preserve">info@svr-sro.ru</w:t>
      </w:r>
      <w:r w:rsidDel="00000000" w:rsidR="00000000" w:rsidRPr="00000000">
        <w:rPr>
          <w:color w:val="212529"/>
          <w:sz w:val="24"/>
          <w:szCs w:val="24"/>
          <w:rtl w:val="0"/>
        </w:rPr>
        <w:t xml:space="preserve"> с пометкой «Актуализация персональных данных».</w:t>
      </w:r>
    </w:p>
    <w:p w:rsidR="00000000" w:rsidDel="00000000" w:rsidP="00000000" w:rsidRDefault="00000000" w:rsidRPr="00000000" w14:paraId="0000004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5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Del="00000000" w:rsidR="00000000" w:rsidRPr="00000000">
        <w:rPr>
          <w:color w:val="212529"/>
          <w:sz w:val="24"/>
          <w:szCs w:val="24"/>
          <w:shd w:fill="fcf8e3" w:val="clear"/>
          <w:rtl w:val="0"/>
        </w:rPr>
        <w:t xml:space="preserve">info@svr-sro.ru</w:t>
      </w:r>
      <w:r w:rsidDel="00000000" w:rsidR="00000000" w:rsidRPr="00000000">
        <w:rPr>
          <w:color w:val="212529"/>
          <w:sz w:val="24"/>
          <w:szCs w:val="24"/>
          <w:rtl w:val="0"/>
        </w:rPr>
        <w:t xml:space="preserve"> с пометкой «Отзыв согласия на обработку персональных данных».</w:t>
      </w:r>
    </w:p>
    <w:p w:rsidR="00000000" w:rsidDel="00000000" w:rsidP="00000000" w:rsidRDefault="00000000" w:rsidRPr="00000000" w14:paraId="0000005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5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5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5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5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56">
      <w:pPr>
        <w:pStyle w:val="Heading5"/>
        <w:keepNext w:val="0"/>
        <w:keepLines w:val="0"/>
        <w:shd w:fill="fefefe" w:val="clear"/>
        <w:spacing w:after="720" w:before="0" w:line="264" w:lineRule="auto"/>
        <w:ind w:left="-220" w:right="-220" w:firstLine="0"/>
        <w:rPr>
          <w:color w:val="212529"/>
          <w:sz w:val="30"/>
          <w:szCs w:val="30"/>
        </w:rPr>
      </w:pPr>
      <w:bookmarkStart w:colFirst="0" w:colLast="0" w:name="_xbfi5jffyztr" w:id="9"/>
      <w:bookmarkEnd w:id="9"/>
      <w:r w:rsidDel="00000000" w:rsidR="00000000" w:rsidRPr="00000000">
        <w:rPr>
          <w:color w:val="212529"/>
          <w:sz w:val="30"/>
          <w:szCs w:val="30"/>
          <w:rtl w:val="0"/>
        </w:rPr>
        <w:t xml:space="preserve">9. Перечень действий, производимых Оператором с полученными персональными данными</w:t>
      </w:r>
    </w:p>
    <w:p w:rsidR="00000000" w:rsidDel="00000000" w:rsidP="00000000" w:rsidRDefault="00000000" w:rsidRPr="00000000" w14:paraId="0000005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5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59">
      <w:pPr>
        <w:pStyle w:val="Heading5"/>
        <w:keepNext w:val="0"/>
        <w:keepLines w:val="0"/>
        <w:shd w:fill="fefefe" w:val="clear"/>
        <w:spacing w:after="720" w:before="0" w:line="264" w:lineRule="auto"/>
        <w:ind w:left="-220" w:right="-220" w:firstLine="0"/>
        <w:rPr>
          <w:color w:val="212529"/>
          <w:sz w:val="30"/>
          <w:szCs w:val="30"/>
        </w:rPr>
      </w:pPr>
      <w:bookmarkStart w:colFirst="0" w:colLast="0" w:name="_zifokpgmcfio" w:id="10"/>
      <w:bookmarkEnd w:id="10"/>
      <w:r w:rsidDel="00000000" w:rsidR="00000000" w:rsidRPr="00000000">
        <w:rPr>
          <w:color w:val="212529"/>
          <w:sz w:val="30"/>
          <w:szCs w:val="30"/>
          <w:rtl w:val="0"/>
        </w:rPr>
        <w:t xml:space="preserve">10. Трансграничная передача персональных данных</w:t>
      </w:r>
    </w:p>
    <w:p w:rsidR="00000000" w:rsidDel="00000000" w:rsidP="00000000" w:rsidRDefault="00000000" w:rsidRPr="00000000" w14:paraId="0000005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00000" w:rsidDel="00000000" w:rsidP="00000000" w:rsidRDefault="00000000" w:rsidRPr="00000000" w14:paraId="0000005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00000" w:rsidDel="00000000" w:rsidP="00000000" w:rsidRDefault="00000000" w:rsidRPr="00000000" w14:paraId="0000005C">
      <w:pPr>
        <w:pStyle w:val="Heading5"/>
        <w:keepNext w:val="0"/>
        <w:keepLines w:val="0"/>
        <w:shd w:fill="fefefe" w:val="clear"/>
        <w:spacing w:after="720" w:before="0" w:line="264" w:lineRule="auto"/>
        <w:ind w:left="-220" w:right="-220" w:firstLine="0"/>
        <w:rPr>
          <w:color w:val="212529"/>
          <w:sz w:val="30"/>
          <w:szCs w:val="30"/>
        </w:rPr>
      </w:pPr>
      <w:bookmarkStart w:colFirst="0" w:colLast="0" w:name="_be070zxno3ov" w:id="11"/>
      <w:bookmarkEnd w:id="11"/>
      <w:r w:rsidDel="00000000" w:rsidR="00000000" w:rsidRPr="00000000">
        <w:rPr>
          <w:color w:val="212529"/>
          <w:sz w:val="30"/>
          <w:szCs w:val="30"/>
          <w:rtl w:val="0"/>
        </w:rPr>
        <w:t xml:space="preserve">11. Конфиденциальность персональных данных</w:t>
      </w:r>
    </w:p>
    <w:p w:rsidR="00000000" w:rsidDel="00000000" w:rsidP="00000000" w:rsidRDefault="00000000" w:rsidRPr="00000000" w14:paraId="0000005D">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5E">
      <w:pPr>
        <w:pStyle w:val="Heading5"/>
        <w:keepNext w:val="0"/>
        <w:keepLines w:val="0"/>
        <w:shd w:fill="fefefe" w:val="clear"/>
        <w:spacing w:after="720" w:before="0" w:line="264" w:lineRule="auto"/>
        <w:ind w:left="-220" w:right="-220" w:firstLine="0"/>
        <w:rPr>
          <w:color w:val="212529"/>
          <w:sz w:val="30"/>
          <w:szCs w:val="30"/>
        </w:rPr>
      </w:pPr>
      <w:bookmarkStart w:colFirst="0" w:colLast="0" w:name="_do4lmztikif1" w:id="12"/>
      <w:bookmarkEnd w:id="12"/>
      <w:r w:rsidDel="00000000" w:rsidR="00000000" w:rsidRPr="00000000">
        <w:rPr>
          <w:color w:val="212529"/>
          <w:sz w:val="30"/>
          <w:szCs w:val="30"/>
          <w:rtl w:val="0"/>
        </w:rPr>
        <w:t xml:space="preserve">12. Заключительные положения</w:t>
      </w:r>
    </w:p>
    <w:p w:rsidR="00000000" w:rsidDel="00000000" w:rsidP="00000000" w:rsidRDefault="00000000" w:rsidRPr="00000000" w14:paraId="0000005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Del="00000000" w:rsidR="00000000" w:rsidRPr="00000000">
        <w:rPr>
          <w:color w:val="212529"/>
          <w:sz w:val="24"/>
          <w:szCs w:val="24"/>
          <w:shd w:fill="fcf8e3" w:val="clear"/>
          <w:rtl w:val="0"/>
        </w:rPr>
        <w:t xml:space="preserve">info@svr-sro.ru</w:t>
      </w:r>
      <w:r w:rsidDel="00000000" w:rsidR="00000000" w:rsidRPr="00000000">
        <w:rPr>
          <w:color w:val="212529"/>
          <w:sz w:val="24"/>
          <w:szCs w:val="24"/>
          <w:rtl w:val="0"/>
        </w:rPr>
        <w:t xml:space="preserve">.</w:t>
      </w:r>
    </w:p>
    <w:p w:rsidR="00000000" w:rsidDel="00000000" w:rsidP="00000000" w:rsidRDefault="00000000" w:rsidRPr="00000000" w14:paraId="0000006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6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12.3. Актуальная версия Политики в свободном доступе расположена в сети Интернет по адресу </w:t>
      </w:r>
      <w:r w:rsidDel="00000000" w:rsidR="00000000" w:rsidRPr="00000000">
        <w:rPr>
          <w:color w:val="212529"/>
          <w:sz w:val="24"/>
          <w:szCs w:val="24"/>
          <w:shd w:fill="fcf8e3" w:val="clear"/>
          <w:rtl w:val="0"/>
        </w:rPr>
        <w:t xml:space="preserve">https://svr-sro.ru</w:t>
      </w:r>
      <w:r w:rsidDel="00000000" w:rsidR="00000000" w:rsidRPr="00000000">
        <w:rPr>
          <w:color w:val="212529"/>
          <w:sz w:val="24"/>
          <w:szCs w:val="24"/>
          <w:rtl w:val="0"/>
        </w:rPr>
        <w:t xml:space="preserve">.</w:t>
      </w:r>
    </w:p>
    <w:p w:rsidR="00000000" w:rsidDel="00000000" w:rsidP="00000000" w:rsidRDefault="00000000" w:rsidRPr="00000000" w14:paraId="0000006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